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1B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仲恺农业工程学院202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年三二分段专升本转段招生考试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国际贸易理论与实务（国际经济与贸易专业理论课）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考试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eastAsia="zh-CN"/>
        </w:rPr>
        <w:t>复习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大纲</w:t>
      </w:r>
    </w:p>
    <w:p w14:paraId="6D453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</w:pPr>
    </w:p>
    <w:p w14:paraId="35E2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一、考核总目标</w:t>
      </w:r>
    </w:p>
    <w:p w14:paraId="01EF3F7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《国际贸易理论与实务》主要考察考生外贸知识和业务能力，具体分为国际贸易理论（国际贸易基础知识、国际贸易理论、国际贸易政策等）和国际贸易实务（主要贸易术语和贸易流程）两大方面。</w:t>
      </w:r>
    </w:p>
    <w:p w14:paraId="686AA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二、考核范围及要求</w:t>
      </w:r>
    </w:p>
    <w:p w14:paraId="29771BB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（一）导论</w:t>
      </w:r>
    </w:p>
    <w:p w14:paraId="34F9F4F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31C2BBD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国际贸易的产生和发展；国际贸易的基本概念；国际贸易的分类；中国对外贸易发展概况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  <w:bookmarkStart w:id="0" w:name="_GoBack"/>
      <w:bookmarkEnd w:id="0"/>
    </w:p>
    <w:p w14:paraId="2857B26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6E43D07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了解国际贸易的产生与发展，把握国际贸易的基本概念和基本分析工具，理解国际贸易的主要类别和结构。</w:t>
      </w:r>
    </w:p>
    <w:p w14:paraId="51EFCB0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（二）传统贸易理论</w:t>
      </w:r>
    </w:p>
    <w:p w14:paraId="28FE3AB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41F8D3E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李嘉图模型；赫克歇尔-俄林模型；特定要素模型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78885B7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2E11F44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了解传统贸易理论产生的背景，熟练掌握传统贸易理论的基本内容以及现实应用。</w:t>
      </w:r>
    </w:p>
    <w:p w14:paraId="7D33D6C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（三）现代贸易理论</w:t>
      </w:r>
    </w:p>
    <w:p w14:paraId="79BECBB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27B949E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产业内贸易的新解释——垄断竞争；基于垄断竞争的贸易模型；外包理论与实践；产业内贸易的延伸理论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0AC46C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2314017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熟练掌握现代贸易理论基本内容及其应用。</w:t>
      </w:r>
    </w:p>
    <w:p w14:paraId="0FC715B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</w:p>
    <w:p w14:paraId="3FC6990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（四）国际贸易政策</w:t>
      </w:r>
    </w:p>
    <w:p w14:paraId="0B2CB9E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2F9CF4B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国际贸易政策概述；保护贸易政策；自由贸易政策；管理贸易政策；发展中国家贸易战略及中国贸易政策演变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6C64F0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5D313DA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理解国际贸易政策的含义和类型，掌握保护贸易政策以及自由贸易政策的主要观点和政策主张。</w:t>
      </w:r>
    </w:p>
    <w:p w14:paraId="7D15853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（五）国际贸易措施</w:t>
      </w:r>
    </w:p>
    <w:p w14:paraId="1A55F92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167EA2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关税措施；关税的经济效应；非关税壁垒；出口鼓励与出口管制；贸易救济措施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58DEED6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6FDABA6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掌握关税的含义、特点、作用和种类，掌握非关税壁垒的特点和主要种类，运用关税和非关税壁垒相关知识分析现实问题。</w:t>
      </w:r>
    </w:p>
    <w:p w14:paraId="2AF636C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（六）国际服务贸易</w:t>
      </w:r>
    </w:p>
    <w:p w14:paraId="12AAA6B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23E9726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国际服务贸易概述；《服务贸易总协定》概要；国际服务贸易发展现状；中国服务贸易的改革与发展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0B609EB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551B4F3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了解国际服务贸易的基本内容，明确《服务贸易总协定》的主要内容及对国际贸易的影响。</w:t>
      </w:r>
    </w:p>
    <w:p w14:paraId="3141539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（七）经济全球化及世界贸易组织的发展与挑战</w:t>
      </w:r>
    </w:p>
    <w:p w14:paraId="52077E9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142C16B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经济全球化发展及趋势；世界贸易组织及其运行机制；世界贸易组织与中国；世界贸易组织发展面临的挑战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79A1AD5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18EDB44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掌握世界贸易组织的职能和基本原则，了解世界贸易组织成员的权利和义务，熟悉世界贸易组织的多哈回合谈判，了解中国入世后的权利与义务以及入世对中国经济的影响。</w:t>
      </w:r>
    </w:p>
    <w:p w14:paraId="770FB3D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（八）区域经济一体化及区域经贸关系</w:t>
      </w:r>
    </w:p>
    <w:p w14:paraId="396C49F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0367501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区域经济一体化与区域贸易安排；区域贸易安排的组织形式；区域贸易安排的经济效应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233A70C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0DFC55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掌握区域经济一体化的概念和主要组织形式，分析区域经济一体化组织的经济影响。</w:t>
      </w:r>
    </w:p>
    <w:p w14:paraId="75F90F3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（九）国际贸易术语</w:t>
      </w:r>
    </w:p>
    <w:p w14:paraId="1B0E18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2B102D6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贸易术语与国际贸易惯例；适用于各种运输方式的国际贸易术语；适用于水上运输方式的贸易术语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7E576A4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58E2B96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理解国际贸易术语的基本内容，掌握国际贸易基本术语以及常用国际贸易术语的应用。</w:t>
      </w:r>
    </w:p>
    <w:p w14:paraId="1B50045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（十）国际贸易合同的交易标的</w:t>
      </w:r>
    </w:p>
    <w:p w14:paraId="534519A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3620BB8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商品品名；商品品质；商品数量；商品包装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00F415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0B2AC13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了解品名、品质、数量、包装等相关条款违约的后果，掌握品质、数量、包装等的表示方法，以及订立相关条款时应注意的问题。</w:t>
      </w:r>
    </w:p>
    <w:p w14:paraId="5F7FD95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（十一）国际货物运输与保险</w:t>
      </w:r>
    </w:p>
    <w:p w14:paraId="609B4C9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0143C77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货物运输方式；货物运输单据与装运条款；海洋运输货物保险及其条款；伦敦保险协会海运货物保险条款；我国进出口货物运输保险的做法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54B5C4B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63264D4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熟悉海洋运输方式，了解其他国际货物运输方式；重点掌握海运提单的种类，了解其他运输方式的单据；学会计算班轮的运费；了解海上风险、损失与费用的种类；重点掌握我国海运货物保险条款的具体内容；了解英国伦敦协会海运货物保险条款；掌握进出口货物保险实务。</w:t>
      </w:r>
    </w:p>
    <w:p w14:paraId="3244B56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（十二）进出口商品的价格</w:t>
      </w:r>
    </w:p>
    <w:p w14:paraId="3B45A4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55B8C42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成交价格的掌握；进出口商品的定价办法；佣金与折扣的运用；价格条款的约定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533E2B9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422020F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了解国际贸易中商品价格确定的基本知识，掌握价格换算及成本核算，恰当订立合同中的价格条款。</w:t>
      </w:r>
    </w:p>
    <w:p w14:paraId="622C48F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（十三）国际货款的收付</w:t>
      </w:r>
    </w:p>
    <w:p w14:paraId="7EF620D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6482A76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支付工具；汇付与托收；信用证付款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2C3E07D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55C1193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了解并掌握支付工具的基本知识，掌握各种支付方式的含义、特点，主要分类，能订立恰当的合同支付条款。</w:t>
      </w:r>
    </w:p>
    <w:p w14:paraId="6FAA78F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（十四）国际贸易争议的预防和处理</w:t>
      </w:r>
    </w:p>
    <w:p w14:paraId="103AFC4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3E94A91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商品检验；争议与索赔；不可抗力；仲裁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74742F6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148A184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了解并掌握合同中检验条款的一般内容、检验时间和地点，掌握合同中的索赔、不可抗力以及仲裁条款的规定方法。</w:t>
      </w:r>
    </w:p>
    <w:p w14:paraId="5B33EAD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（十五）国际货物买卖合同的商订和履行</w:t>
      </w:r>
    </w:p>
    <w:p w14:paraId="1940A77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1250CA0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国际货物买卖合同的商订；国际货物买卖合同的履行；国际货物进出口报关实务。</w:t>
      </w:r>
    </w:p>
    <w:p w14:paraId="5741DA8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2B9BFED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熟悉掌握进出口贸易的基本程序和交易磋商的一般程序，理解询盘、发盘、还盘、接受的含义和法律责任，了解进出口合同的形式和内容，并掌握如何签订合同，掌握出口合同的履行程序，了解进口合同的履行程序。</w:t>
      </w:r>
    </w:p>
    <w:p w14:paraId="0DF65C0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32"/>
          <w:szCs w:val="32"/>
          <w:highlight w:val="none"/>
        </w:rPr>
        <w:t>（十六）国际贸易方式</w:t>
      </w:r>
    </w:p>
    <w:p w14:paraId="7C5F1FC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【考核内容】</w:t>
      </w:r>
    </w:p>
    <w:p w14:paraId="3060764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经销与代理；寄售与展卖；招标、投标与拍卖；期货交易与套期保值；跨境电商与数字贸易</w:t>
      </w:r>
      <w:r>
        <w:rPr>
          <w:rFonts w:hint="eastAsia" w:eastAsia="仿宋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10B494A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2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【考核要求】</w:t>
      </w:r>
    </w:p>
    <w:p w14:paraId="49493FB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了解国际贸易方式的多种形成，掌握不同国际贸易方式的特点，熟悉掌握各种国际贸易方式在具体交易中的基本操作。</w:t>
      </w:r>
    </w:p>
    <w:p w14:paraId="6B1BF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三、考试方式与试卷结构</w:t>
      </w:r>
    </w:p>
    <w:p w14:paraId="4D9BAD7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 xml:space="preserve">1.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考试方式：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闭卷、笔试。</w:t>
      </w:r>
    </w:p>
    <w:p w14:paraId="2676C0E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 xml:space="preserve">2.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试卷分数：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满分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分。</w:t>
      </w:r>
    </w:p>
    <w:p w14:paraId="17E8561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 xml:space="preserve">3.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考试时间：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120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分钟。</w:t>
      </w:r>
    </w:p>
    <w:p w14:paraId="7CFB6A2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 xml:space="preserve">4.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试卷内容比例：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国际贸易理论约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70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分，国际贸易实务约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分。</w:t>
      </w:r>
    </w:p>
    <w:p w14:paraId="4125108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 xml:space="preserve">5. 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题型比例：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选择题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分，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名词解释20分，简答题30分，案例分析题20分，论述题20分。 </w:t>
      </w:r>
    </w:p>
    <w:p w14:paraId="6238D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jc w:val="left"/>
        <w:textAlignment w:val="auto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四、参考书目</w:t>
      </w:r>
    </w:p>
    <w:p w14:paraId="058B17B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1. 王耀中、梁向东主编：新编国际贸易理论与实务（第二版），北京：高等教育出版社，2024年。</w:t>
      </w:r>
    </w:p>
    <w:p w14:paraId="6509EE0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</w:rPr>
        <w:t>2. 冷柏军、张玮主编：国际贸易理论与实务（第三版），北京：中国人民大学出版社，2022年。</w:t>
      </w:r>
    </w:p>
    <w:sectPr>
      <w:footerReference r:id="rId5" w:type="first"/>
      <w:footerReference r:id="rId3" w:type="default"/>
      <w:footerReference r:id="rId4" w:type="even"/>
      <w:pgSz w:w="11907" w:h="16839"/>
      <w:pgMar w:top="1500" w:right="1193" w:bottom="1134" w:left="1474" w:header="851" w:footer="992" w:gutter="0"/>
      <w:pgNumType w:fmt="numberInDash"/>
      <w:cols w:space="720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7C21E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ACD7D27">
                          <w:pPr>
                            <w:pStyle w:val="3"/>
                            <w:rPr>
                              <w:rStyle w:val="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ACD7D27">
                    <w:pPr>
                      <w:pStyle w:val="3"/>
                      <w:rPr>
                        <w:rStyle w:val="6"/>
                      </w:rPr>
                    </w:pP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D5663E"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3E2D4D13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8C71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84841E9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84841E9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hZmYzZTI3YjE0NWI4MmIxNGZmNmZmOWM2ZThiNzcifQ=="/>
  </w:docVars>
  <w:rsids>
    <w:rsidRoot w:val="00000000"/>
    <w:rsid w:val="036D028F"/>
    <w:rsid w:val="0402392C"/>
    <w:rsid w:val="05F8152D"/>
    <w:rsid w:val="06016BEB"/>
    <w:rsid w:val="076C055B"/>
    <w:rsid w:val="07B043A0"/>
    <w:rsid w:val="0A751312"/>
    <w:rsid w:val="0C522B93"/>
    <w:rsid w:val="0D0748DA"/>
    <w:rsid w:val="0E5A2657"/>
    <w:rsid w:val="196A0C00"/>
    <w:rsid w:val="1AF73FC6"/>
    <w:rsid w:val="1CB861B8"/>
    <w:rsid w:val="202566A8"/>
    <w:rsid w:val="23FA4818"/>
    <w:rsid w:val="24AB40F2"/>
    <w:rsid w:val="274E20B8"/>
    <w:rsid w:val="28DA4278"/>
    <w:rsid w:val="2A3667F1"/>
    <w:rsid w:val="32B3382F"/>
    <w:rsid w:val="34904878"/>
    <w:rsid w:val="37D5767A"/>
    <w:rsid w:val="37E052F6"/>
    <w:rsid w:val="381E7589"/>
    <w:rsid w:val="3A6622D4"/>
    <w:rsid w:val="426338BC"/>
    <w:rsid w:val="45891CB6"/>
    <w:rsid w:val="46BA6E93"/>
    <w:rsid w:val="48E05676"/>
    <w:rsid w:val="4EB200B7"/>
    <w:rsid w:val="507F72C5"/>
    <w:rsid w:val="529549DD"/>
    <w:rsid w:val="52DB34CE"/>
    <w:rsid w:val="573F202B"/>
    <w:rsid w:val="59DB5DDC"/>
    <w:rsid w:val="5B802B59"/>
    <w:rsid w:val="5CBC540B"/>
    <w:rsid w:val="5E734D8D"/>
    <w:rsid w:val="65007F44"/>
    <w:rsid w:val="680B49DE"/>
    <w:rsid w:val="68272496"/>
    <w:rsid w:val="6C123EBD"/>
    <w:rsid w:val="6C8925E5"/>
    <w:rsid w:val="6E7A09E0"/>
    <w:rsid w:val="6EDB2362"/>
    <w:rsid w:val="6F200EB5"/>
    <w:rsid w:val="72132723"/>
    <w:rsid w:val="78B07C6C"/>
    <w:rsid w:val="78BF24C0"/>
    <w:rsid w:val="79912066"/>
    <w:rsid w:val="7BA47C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customStyle="1" w:styleId="8">
    <w:name w:val="_Style 14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2181</Words>
  <Characters>2209</Characters>
  <Lines>0</Lines>
  <Paragraphs>0</Paragraphs>
  <TotalTime>6</TotalTime>
  <ScaleCrop>false</ScaleCrop>
  <LinksUpToDate>false</LinksUpToDate>
  <CharactersWithSpaces>2217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2021-12-14T07:06:00Z</dcterms:created>
  <dc:creator>Administrator</dc:creator>
  <cp:lastModifiedBy>xiaochan</cp:lastModifiedBy>
  <cp:lastPrinted>2023-11-24T00:52:00Z</cp:lastPrinted>
  <dcterms:modified xsi:type="dcterms:W3CDTF">2025-09-28T06:11:23Z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46F597C41E59438BB36294F626C544DC_13</vt:lpwstr>
  </property>
  <property fmtid="{D5CDD505-2E9C-101B-9397-08002B2CF9AE}" pid="4" name="KSOTemplateDocerSaveRecord">
    <vt:lpwstr>eyJoZGlkIjoiYjgwZGMzMDU1NDJmMDNjMzFlYmIyMDA4ZDNkZmVhNjciLCJ1c2VySWQiOiIyMzg3NTI2MTgifQ==</vt:lpwstr>
  </property>
</Properties>
</file>